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1D5C" w14:textId="77777777" w:rsidR="00CB58D8" w:rsidRPr="00C57CE4" w:rsidRDefault="004E33ED" w:rsidP="00C86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CE4">
        <w:rPr>
          <w:rFonts w:ascii="Times New Roman" w:hAnsi="Times New Roman"/>
          <w:b/>
          <w:sz w:val="24"/>
          <w:szCs w:val="24"/>
        </w:rPr>
        <w:t xml:space="preserve">Извещение о проведении открытого конкурса </w:t>
      </w:r>
      <w:r w:rsidR="00AE3D41" w:rsidRPr="00C57CE4">
        <w:rPr>
          <w:rFonts w:ascii="Times New Roman" w:hAnsi="Times New Roman"/>
          <w:b/>
          <w:sz w:val="24"/>
          <w:szCs w:val="24"/>
        </w:rPr>
        <w:t xml:space="preserve">в электронной форме </w:t>
      </w:r>
      <w:r w:rsidRPr="00C57CE4">
        <w:rPr>
          <w:rFonts w:ascii="Times New Roman" w:hAnsi="Times New Roman"/>
          <w:b/>
          <w:sz w:val="24"/>
          <w:szCs w:val="24"/>
        </w:rPr>
        <w:t>на право заключения договоров аренды нежилых помещений и движимого имущества</w:t>
      </w:r>
    </w:p>
    <w:p w14:paraId="5136473C" w14:textId="77777777" w:rsidR="00CB58D8" w:rsidRPr="00C57CE4" w:rsidRDefault="004E33ED" w:rsidP="00C86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CE4">
        <w:rPr>
          <w:rFonts w:ascii="Times New Roman" w:hAnsi="Times New Roman"/>
          <w:b/>
          <w:sz w:val="24"/>
          <w:szCs w:val="24"/>
        </w:rPr>
        <w:t>Тамбовского инновационного бизнес-инкубатора</w:t>
      </w:r>
    </w:p>
    <w:p w14:paraId="2A57A988" w14:textId="77777777" w:rsidR="00003D3A" w:rsidRPr="003F68E9" w:rsidRDefault="00003D3A" w:rsidP="00C86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47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98"/>
        <w:gridCol w:w="2783"/>
        <w:gridCol w:w="6666"/>
      </w:tblGrid>
      <w:tr w:rsidR="00CB58D8" w:rsidRPr="003F68E9" w14:paraId="0AD407D1" w14:textId="77777777" w:rsidTr="000C2F0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8CFE" w14:textId="77777777" w:rsidR="00CB58D8" w:rsidRPr="003F68E9" w:rsidRDefault="004E33ED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A3CB" w14:textId="77777777" w:rsidR="00CB58D8" w:rsidRPr="003F68E9" w:rsidRDefault="004E33ED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8E9">
              <w:rPr>
                <w:rFonts w:ascii="Times New Roman" w:hAnsi="Times New Roman"/>
                <w:b/>
                <w:sz w:val="24"/>
                <w:szCs w:val="24"/>
              </w:rPr>
              <w:t>Наименование, место нахождения, почтовый адрес, адрес электронной почты и номер контактного телефона организатора конкурса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9372" w14:textId="77777777" w:rsidR="00492554" w:rsidRPr="003F68E9" w:rsidRDefault="004E33ED" w:rsidP="00C8665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 </w:t>
            </w:r>
          </w:p>
          <w:p w14:paraId="43FD1E82" w14:textId="77777777" w:rsidR="00CB58D8" w:rsidRPr="003F68E9" w:rsidRDefault="004E33ED" w:rsidP="001318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«Региональный центр управления и культуры»</w:t>
            </w:r>
          </w:p>
          <w:p w14:paraId="60882D81" w14:textId="77777777" w:rsidR="00CB58D8" w:rsidRPr="003F68E9" w:rsidRDefault="004E33ED" w:rsidP="001318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392000, г. Тамбов, ул. Державинская, 16а</w:t>
            </w:r>
          </w:p>
          <w:p w14:paraId="63468FB8" w14:textId="77777777" w:rsidR="00CB58D8" w:rsidRPr="003F68E9" w:rsidRDefault="004E33ED" w:rsidP="001318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director@rcmc68.ru</w:t>
            </w:r>
          </w:p>
          <w:p w14:paraId="2504683A" w14:textId="77777777" w:rsidR="00CB58D8" w:rsidRPr="003F68E9" w:rsidRDefault="004E33ED" w:rsidP="001318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8</w:t>
            </w:r>
            <w:r w:rsidR="00C114F3" w:rsidRPr="003F6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68E9">
              <w:rPr>
                <w:rFonts w:ascii="Times New Roman" w:hAnsi="Times New Roman"/>
                <w:sz w:val="24"/>
                <w:szCs w:val="24"/>
              </w:rPr>
              <w:t>(4752) 79-67-16</w:t>
            </w:r>
          </w:p>
          <w:p w14:paraId="351F3F81" w14:textId="77777777" w:rsidR="00CB58D8" w:rsidRPr="003F68E9" w:rsidRDefault="00CB58D8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8D8" w:rsidRPr="003F68E9" w14:paraId="49B8F654" w14:textId="77777777" w:rsidTr="000C2F0E">
        <w:trPr>
          <w:trHeight w:val="69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8923" w14:textId="77777777" w:rsidR="00CB58D8" w:rsidRPr="003F68E9" w:rsidRDefault="004E33ED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BDA2" w14:textId="77777777" w:rsidR="00CB58D8" w:rsidRPr="003F68E9" w:rsidRDefault="004E33ED" w:rsidP="00E127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68E9">
              <w:rPr>
                <w:rFonts w:ascii="Times New Roman" w:hAnsi="Times New Roman"/>
                <w:b/>
                <w:sz w:val="24"/>
                <w:szCs w:val="24"/>
              </w:rPr>
              <w:t>Место расположения, описание и технические характеристики государственного имущества, права на которое передаются по договорам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D95B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право на заключение договоров аренды офисных помещений расположенных в здании Тамбовского инновационного бизнес-инкубатора (ТИБИ) по адресу: г. Тамбов, ул. Кавалерийская, 7а.</w:t>
            </w:r>
          </w:p>
          <w:p w14:paraId="502738F2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1 – помещение № 30 на первом этаже здания ТИБИ общей площадью 54,1 кв. м.;</w:t>
            </w:r>
          </w:p>
          <w:p w14:paraId="0BC0814C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2 – помещение № 31 на первом этаже здания ТИБИ общей площадью 50,2 кв. м.;</w:t>
            </w:r>
          </w:p>
          <w:p w14:paraId="732CEADE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3 -  помещение № 39 на втором этаже здания ТИБИ общей площадью 31,7 кв. м.;</w:t>
            </w:r>
          </w:p>
          <w:p w14:paraId="1D3B3193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4 – помещение № 45 на первом этаже здания ТИБИ общей площадью 32,6 кв. м.;</w:t>
            </w:r>
          </w:p>
          <w:p w14:paraId="02E98FAD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5 - помещение № 19 на втором этаже здания ТИБИ общей площадью 55,1 кв. м.;</w:t>
            </w:r>
          </w:p>
          <w:p w14:paraId="553986F6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6 - помещение № 13 на третьем этаже здания ТИБИ общей площадью 18,2 кв. м,.;</w:t>
            </w:r>
          </w:p>
          <w:p w14:paraId="1AFB5E2B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7 - помещение № 20 на третьем этаже здания ТИБИ общей площадью 17,4 кв. м.;</w:t>
            </w:r>
          </w:p>
          <w:p w14:paraId="38585716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8 -  помещение № 36 на третьем этаже здания ТИБИ общей площадью 18,6 кв. м.;</w:t>
            </w:r>
          </w:p>
          <w:p w14:paraId="3011BB10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9 -  помещение № 41 на третьем этаже здания ТИБИ общей площадью 27,1 кв. м.;</w:t>
            </w:r>
          </w:p>
          <w:p w14:paraId="33422703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10 -  помещение № 43 на третьем этаже здания ТИБИ общей площадью 41,7 кв. м.;</w:t>
            </w:r>
          </w:p>
          <w:p w14:paraId="0BDF5B89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11 -  помещение № 29 на третьем этаже здания ТИБИ общей площадью 17,5 кв. м.;</w:t>
            </w:r>
          </w:p>
          <w:p w14:paraId="12C74826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12 - помещение № 42 на третьем этаже здания ТИБИ общей площадью 35 кв. м.;</w:t>
            </w:r>
          </w:p>
          <w:p w14:paraId="0227A82F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13  - помещение № 44 на третьем этаже здания ТИБИ общей площадью 31,7 кв.м.;</w:t>
            </w:r>
          </w:p>
          <w:p w14:paraId="466BC666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14 – помещение № 12 на третьем этаже здания ТИБИ общей площадью 18,7 кв. м.;</w:t>
            </w:r>
          </w:p>
          <w:p w14:paraId="2FA72128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15 - помещение № 32 на третьем этаже здания ТИБИ общей площадью 18,9 кв. м.;</w:t>
            </w:r>
          </w:p>
          <w:p w14:paraId="39AFCDCE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16 - помещение № 45 на третьем этаже здания ТИБИ общей площадью 30,7 кв. м.;</w:t>
            </w:r>
          </w:p>
          <w:p w14:paraId="28771C3F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17 – помещение № 10 на третьем этаже здания ТИБИ общей площадью 18.1  кв. м.;</w:t>
            </w:r>
          </w:p>
          <w:p w14:paraId="7C837081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18 – помещение № 11 на третьем этаже здания ТИБИ общей площадью 16.8  кв. м.;</w:t>
            </w:r>
          </w:p>
          <w:p w14:paraId="597FF9FA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 xml:space="preserve">Лот № 19 – помещение № 18 на третьем этаже здания ТИБИ </w:t>
            </w:r>
            <w:r w:rsidRPr="003F68E9">
              <w:rPr>
                <w:rFonts w:ascii="Times New Roman" w:hAnsi="Times New Roman"/>
                <w:sz w:val="24"/>
                <w:szCs w:val="24"/>
              </w:rPr>
              <w:lastRenderedPageBreak/>
              <w:t>общей площадью 20.9  кв. м.;</w:t>
            </w:r>
          </w:p>
          <w:p w14:paraId="1DA5C211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20 – помещение № 14 на третьем этаже здания ТИБИ общей площадью 13  кв. м.;</w:t>
            </w:r>
          </w:p>
          <w:p w14:paraId="7B12BC45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21 – помещение № 34 на третьем этаже здания ТИБИ общей площадью 13,5  кв. м.;</w:t>
            </w:r>
          </w:p>
          <w:p w14:paraId="18CDA8D1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22 – помещение № 4 в мансарде здания ТИБИ общей площадью 35,3 кв. м.;</w:t>
            </w:r>
          </w:p>
          <w:p w14:paraId="24D2163F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23 – помещение № 5 в мансарде здания ТИБИ общей площадью 36,5  кв. м.;</w:t>
            </w:r>
          </w:p>
          <w:p w14:paraId="2AAC2AD5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24 – помещение № 6 в мансарде здания ТИБИ общей площадью 27,2 кв. м.;</w:t>
            </w:r>
          </w:p>
          <w:p w14:paraId="29F3ECD8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25 - помещение № 7 в мансарде здания ТИБИ общей площадью 33,3 кв. м.;</w:t>
            </w:r>
          </w:p>
          <w:p w14:paraId="0DD1EE8B" w14:textId="77777777" w:rsidR="00271653" w:rsidRPr="003F68E9" w:rsidRDefault="004E33ED" w:rsidP="008A7C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Лот № 26 – помещение № 8 в мансарде здания ТИБИ общей площадью 31,5 кв. м.</w:t>
            </w:r>
          </w:p>
        </w:tc>
      </w:tr>
      <w:tr w:rsidR="00CB58D8" w:rsidRPr="003F68E9" w14:paraId="77A14824" w14:textId="77777777" w:rsidTr="000C2F0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D852" w14:textId="77777777" w:rsidR="00CB58D8" w:rsidRPr="003F68E9" w:rsidRDefault="004E33ED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9988" w14:textId="77777777" w:rsidR="00CB58D8" w:rsidRPr="003F68E9" w:rsidRDefault="004E33ED" w:rsidP="00E127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68E9">
              <w:rPr>
                <w:rFonts w:ascii="Times New Roman" w:hAnsi="Times New Roman"/>
                <w:b/>
                <w:sz w:val="24"/>
                <w:szCs w:val="24"/>
              </w:rPr>
              <w:t>Целевое назначение государственного имущества, права на которое передаются по договорам аренды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C4C7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Оказание имущественной поддержки субъектам малого предпринимательства</w:t>
            </w:r>
          </w:p>
          <w:p w14:paraId="2E150659" w14:textId="77777777" w:rsidR="00CB58D8" w:rsidRPr="003F68E9" w:rsidRDefault="00CB58D8" w:rsidP="00C86658">
            <w:pPr>
              <w:widowControl w:val="0"/>
              <w:tabs>
                <w:tab w:val="left" w:pos="2799"/>
                <w:tab w:val="left" w:pos="31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8D8" w:rsidRPr="003F68E9" w14:paraId="16BE999A" w14:textId="77777777" w:rsidTr="000C2F0E">
        <w:trPr>
          <w:trHeight w:val="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75AF" w14:textId="77777777" w:rsidR="00CB58D8" w:rsidRPr="003F68E9" w:rsidRDefault="004E33ED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5D90" w14:textId="77777777" w:rsidR="00CB58D8" w:rsidRPr="003F68E9" w:rsidRDefault="004E33ED" w:rsidP="00E127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68E9">
              <w:rPr>
                <w:rFonts w:ascii="Times New Roman" w:hAnsi="Times New Roman"/>
                <w:b/>
                <w:sz w:val="24"/>
                <w:szCs w:val="24"/>
              </w:rPr>
              <w:t>Цена договоров аренды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56D9" w14:textId="447735D1" w:rsidR="00CB58D8" w:rsidRPr="003F68E9" w:rsidRDefault="004E33ED" w:rsidP="004B48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Размер годовой арендной платы за 1 квадратный метр помещений в первый год аренды по каждому лоту – 11</w:t>
            </w:r>
            <w:r w:rsidR="00E127D6">
              <w:rPr>
                <w:rFonts w:ascii="Times New Roman" w:hAnsi="Times New Roman"/>
                <w:sz w:val="24"/>
                <w:szCs w:val="24"/>
              </w:rPr>
              <w:t>52</w:t>
            </w:r>
            <w:r w:rsidRPr="003F68E9">
              <w:rPr>
                <w:rFonts w:ascii="Times New Roman" w:hAnsi="Times New Roman"/>
                <w:sz w:val="24"/>
                <w:szCs w:val="24"/>
              </w:rPr>
              <w:t xml:space="preserve"> рубля без учета НДС.</w:t>
            </w:r>
          </w:p>
        </w:tc>
      </w:tr>
      <w:tr w:rsidR="00CB58D8" w:rsidRPr="003F68E9" w14:paraId="5EB8ECFE" w14:textId="77777777" w:rsidTr="000C2F0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6976" w14:textId="77777777" w:rsidR="00CB58D8" w:rsidRPr="003F68E9" w:rsidRDefault="004E33ED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9668" w14:textId="77777777" w:rsidR="00CB58D8" w:rsidRPr="003F68E9" w:rsidRDefault="004E33ED" w:rsidP="00E127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68E9">
              <w:rPr>
                <w:rFonts w:ascii="Times New Roman" w:hAnsi="Times New Roman"/>
                <w:b/>
                <w:sz w:val="24"/>
                <w:szCs w:val="24"/>
              </w:rPr>
              <w:t>Срок действия договоров аренды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D2A5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Общий срок аренды не может превышать трех лет</w:t>
            </w:r>
          </w:p>
        </w:tc>
      </w:tr>
      <w:tr w:rsidR="00CB58D8" w:rsidRPr="003F68E9" w14:paraId="285E1C9D" w14:textId="77777777" w:rsidTr="000C2F0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B013" w14:textId="77777777" w:rsidR="00CB58D8" w:rsidRPr="003F68E9" w:rsidRDefault="004E33ED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color w:val="323232"/>
                <w:sz w:val="24"/>
                <w:szCs w:val="24"/>
              </w:rPr>
              <w:t>6.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C703" w14:textId="77777777" w:rsidR="00CB58D8" w:rsidRPr="003F68E9" w:rsidRDefault="00D26810" w:rsidP="00E127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68E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4E33ED" w:rsidRPr="003F68E9">
              <w:rPr>
                <w:rFonts w:ascii="Times New Roman" w:hAnsi="Times New Roman"/>
                <w:b/>
                <w:sz w:val="24"/>
                <w:szCs w:val="24"/>
              </w:rPr>
              <w:t>дрес сайта в сети «Интернет», на котором размещена конкурсная документация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662E" w14:textId="77777777" w:rsidR="00CB58D8" w:rsidRPr="003F68E9" w:rsidRDefault="004E33ED" w:rsidP="00C86658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 xml:space="preserve">Конкурсная документация </w:t>
            </w:r>
            <w:r w:rsidR="00A864F4" w:rsidRPr="003F68E9">
              <w:rPr>
                <w:rFonts w:ascii="Times New Roman" w:hAnsi="Times New Roman"/>
                <w:sz w:val="24"/>
                <w:szCs w:val="24"/>
              </w:rPr>
              <w:t xml:space="preserve">размещена </w:t>
            </w:r>
            <w:r w:rsidRPr="003F68E9">
              <w:rPr>
                <w:rFonts w:ascii="Times New Roman" w:hAnsi="Times New Roman"/>
                <w:sz w:val="24"/>
                <w:szCs w:val="24"/>
              </w:rPr>
              <w:t xml:space="preserve">на официальном сайте торгов </w:t>
            </w:r>
            <w:hyperlink r:id="rId4" w:history="1">
              <w:r w:rsidR="00A864F4" w:rsidRPr="003F68E9">
                <w:rPr>
                  <w:rStyle w:val="af1"/>
                  <w:rFonts w:ascii="Times New Roman" w:hAnsi="Times New Roman"/>
                  <w:sz w:val="24"/>
                  <w:szCs w:val="24"/>
                </w:rPr>
                <w:t>http://www.torgi.gov.ru</w:t>
              </w:r>
            </w:hyperlink>
            <w:r w:rsidR="00A864F4" w:rsidRPr="003F68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F6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8EAD01" w14:textId="77777777" w:rsidR="00AA370B" w:rsidRPr="003F68E9" w:rsidRDefault="00AA370B" w:rsidP="00C86658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18FE558" w14:textId="77777777" w:rsidR="00CB58D8" w:rsidRPr="003F68E9" w:rsidRDefault="00CB58D8" w:rsidP="00C86658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EB2" w:rsidRPr="003F68E9" w14:paraId="39189110" w14:textId="77777777" w:rsidTr="000C2F0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7CFD" w14:textId="77777777" w:rsidR="00763EB2" w:rsidRPr="003F68E9" w:rsidRDefault="00763EB2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color w:val="323232"/>
                <w:sz w:val="24"/>
                <w:szCs w:val="24"/>
              </w:rPr>
              <w:t>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DA76" w14:textId="77777777" w:rsidR="00763EB2" w:rsidRPr="003F68E9" w:rsidRDefault="00763EB2" w:rsidP="00E12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68E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Адрес электронной площадки в информаци</w:t>
            </w:r>
            <w:r w:rsidR="000C2F0E" w:rsidRPr="003F68E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онно-телекоммуникационной сети «Интернет»</w:t>
            </w:r>
            <w:r w:rsidR="00601436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, на которой проводится конкурс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D7EE" w14:textId="77777777" w:rsidR="00763EB2" w:rsidRPr="003F68E9" w:rsidRDefault="00542C50" w:rsidP="00542C5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https://www.roseltorg.ru</w:t>
            </w:r>
          </w:p>
        </w:tc>
      </w:tr>
      <w:tr w:rsidR="00CB58D8" w:rsidRPr="003F68E9" w14:paraId="6E9C98B4" w14:textId="77777777" w:rsidTr="000C2F0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F737" w14:textId="77777777" w:rsidR="00CB58D8" w:rsidRPr="00E127D6" w:rsidRDefault="00542C50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E127D6">
              <w:rPr>
                <w:rFonts w:ascii="Times New Roman" w:hAnsi="Times New Roman"/>
                <w:color w:val="323232"/>
                <w:sz w:val="24"/>
                <w:szCs w:val="24"/>
              </w:rPr>
              <w:t>8</w:t>
            </w:r>
            <w:r w:rsidR="004E33ED" w:rsidRPr="00E127D6">
              <w:rPr>
                <w:rFonts w:ascii="Times New Roman" w:hAnsi="Times New Roman"/>
                <w:color w:val="323232"/>
                <w:sz w:val="24"/>
                <w:szCs w:val="24"/>
              </w:rPr>
              <w:t>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E21B" w14:textId="77777777" w:rsidR="00B6331C" w:rsidRPr="00E127D6" w:rsidRDefault="00B6331C" w:rsidP="00C866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27D6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Порядок, дата и время </w:t>
            </w:r>
            <w:r w:rsidR="00C86658" w:rsidRPr="00E127D6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начала </w:t>
            </w:r>
            <w:r w:rsidRPr="00E127D6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срока подачи заявок на участие в конкурсе. </w:t>
            </w:r>
          </w:p>
          <w:p w14:paraId="25EFF9A8" w14:textId="77777777" w:rsidR="00CB58D8" w:rsidRPr="00E127D6" w:rsidRDefault="00CB58D8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5F54" w14:textId="77777777" w:rsidR="00740A3E" w:rsidRPr="00E127D6" w:rsidRDefault="00A74620" w:rsidP="00C86658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Заявка на участие в конкурсе подается</w:t>
            </w:r>
            <w:r w:rsidR="00D14991"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в порядке установленном </w:t>
            </w:r>
            <w:r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конкурсной документацией,</w:t>
            </w:r>
          </w:p>
          <w:p w14:paraId="53DABCF5" w14:textId="5409D6A2" w:rsidR="00B6331C" w:rsidRPr="00E127D6" w:rsidRDefault="00A74620" w:rsidP="00C86658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начиная с 10 часов 00 минут </w:t>
            </w:r>
            <w:r w:rsidR="00B6331C"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="009435C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26</w:t>
            </w:r>
            <w:r w:rsidR="00B6331C"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  <w:r w:rsidR="009435C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декабря</w:t>
            </w:r>
            <w:r w:rsidR="00B6331C"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2023 г. </w:t>
            </w:r>
          </w:p>
          <w:p w14:paraId="098FD9A1" w14:textId="77777777" w:rsidR="00CB58D8" w:rsidRPr="00E127D6" w:rsidRDefault="00B6331C" w:rsidP="00C86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6658" w:rsidRPr="003F68E9" w14:paraId="10C80E18" w14:textId="77777777" w:rsidTr="000C2F0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1978" w14:textId="77777777" w:rsidR="00C86658" w:rsidRPr="00E127D6" w:rsidRDefault="00542C50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E127D6">
              <w:rPr>
                <w:rFonts w:ascii="Times New Roman" w:hAnsi="Times New Roman"/>
                <w:color w:val="323232"/>
                <w:sz w:val="24"/>
                <w:szCs w:val="24"/>
              </w:rPr>
              <w:t>9.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CF9C" w14:textId="77777777" w:rsidR="00C86658" w:rsidRPr="00E127D6" w:rsidRDefault="00A74620" w:rsidP="00C866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27D6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Д</w:t>
            </w:r>
            <w:r w:rsidR="00C86658" w:rsidRPr="00E127D6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ата и время окончания срока подачи заявок на участие в конкурсе. </w:t>
            </w:r>
          </w:p>
          <w:p w14:paraId="6F25644B" w14:textId="77777777" w:rsidR="00C86658" w:rsidRPr="00E127D6" w:rsidRDefault="00C86658" w:rsidP="00C86658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7C2C" w14:textId="4111C68D" w:rsidR="00C86658" w:rsidRPr="00E127D6" w:rsidRDefault="00C86658" w:rsidP="00C86658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«</w:t>
            </w:r>
            <w:r w:rsidR="009435C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  <w:r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» </w:t>
            </w:r>
            <w:r w:rsidR="009435C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января</w:t>
            </w:r>
            <w:r w:rsidR="00E127D6"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202</w:t>
            </w:r>
            <w:r w:rsidR="009435C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г. «10» часов 00 минут</w:t>
            </w:r>
          </w:p>
          <w:p w14:paraId="03F95F42" w14:textId="77777777" w:rsidR="00C86658" w:rsidRPr="00E127D6" w:rsidRDefault="00C86658" w:rsidP="00C86658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C86658" w:rsidRPr="003F68E9" w14:paraId="792BC383" w14:textId="77777777" w:rsidTr="000C2F0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5B26" w14:textId="77777777" w:rsidR="00C86658" w:rsidRPr="003F68E9" w:rsidRDefault="00542C50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color w:val="323232"/>
                <w:sz w:val="24"/>
                <w:szCs w:val="24"/>
              </w:rPr>
              <w:t>10.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B5FE" w14:textId="77777777" w:rsidR="00C86658" w:rsidRPr="00E127D6" w:rsidRDefault="00C86658" w:rsidP="001A235E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E127D6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Дата и время окончания срока рассмотрения заявок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AE69" w14:textId="08840A00" w:rsidR="00C86658" w:rsidRPr="00E127D6" w:rsidRDefault="008466B3" w:rsidP="008466B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86658"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="009435C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26</w:t>
            </w:r>
            <w:r w:rsidR="00C86658"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» </w:t>
            </w:r>
            <w:r w:rsidR="009435C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января</w:t>
            </w:r>
            <w:r w:rsidR="00C86658"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202</w:t>
            </w:r>
            <w:r w:rsidR="009435C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C86658"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г. </w:t>
            </w:r>
          </w:p>
        </w:tc>
      </w:tr>
      <w:tr w:rsidR="001A235E" w:rsidRPr="003F68E9" w14:paraId="4AEF94A0" w14:textId="77777777" w:rsidTr="000C2F0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82D6" w14:textId="77777777" w:rsidR="001A235E" w:rsidRPr="003F68E9" w:rsidRDefault="001A235E" w:rsidP="001A2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11.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042A" w14:textId="77777777" w:rsidR="001A235E" w:rsidRPr="00E127D6" w:rsidRDefault="001A235E" w:rsidP="001A235E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E127D6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Дата и время окончания срока </w:t>
            </w:r>
            <w:r w:rsidRPr="00E127D6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>оценки и сопоставления таких заявок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907A" w14:textId="0497DA33" w:rsidR="001A235E" w:rsidRPr="00E127D6" w:rsidRDefault="001A235E" w:rsidP="008466B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="009435C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31</w:t>
            </w:r>
            <w:r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» </w:t>
            </w:r>
            <w:r w:rsidR="009435C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января</w:t>
            </w:r>
            <w:r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202</w:t>
            </w:r>
            <w:r w:rsidR="009435C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E127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CB58D8" w:rsidRPr="003F68E9" w14:paraId="2D7CF9ED" w14:textId="77777777" w:rsidTr="000C2F0E">
        <w:trPr>
          <w:trHeight w:val="2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A513" w14:textId="77777777" w:rsidR="00CB58D8" w:rsidRPr="003F68E9" w:rsidRDefault="00542C50" w:rsidP="00AD77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color w:val="323232"/>
                <w:sz w:val="24"/>
                <w:szCs w:val="24"/>
              </w:rPr>
              <w:t>1</w:t>
            </w:r>
            <w:r w:rsidR="00AD77DE">
              <w:rPr>
                <w:rFonts w:ascii="Times New Roman" w:hAnsi="Times New Roman"/>
                <w:color w:val="323232"/>
                <w:sz w:val="24"/>
                <w:szCs w:val="24"/>
              </w:rPr>
              <w:t>2</w:t>
            </w:r>
            <w:r w:rsidR="004E33ED" w:rsidRPr="003F68E9">
              <w:rPr>
                <w:rFonts w:ascii="Times New Roman" w:hAnsi="Times New Roman"/>
                <w:color w:val="323232"/>
                <w:sz w:val="24"/>
                <w:szCs w:val="24"/>
              </w:rPr>
              <w:t>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B9C6" w14:textId="77777777" w:rsidR="00CB58D8" w:rsidRPr="003F68E9" w:rsidRDefault="004E33ED" w:rsidP="00E127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68E9">
              <w:rPr>
                <w:rFonts w:ascii="Times New Roman" w:hAnsi="Times New Roman"/>
                <w:b/>
                <w:sz w:val="24"/>
                <w:szCs w:val="24"/>
              </w:rPr>
              <w:t>Размер задатка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9BAC" w14:textId="77777777" w:rsidR="00CB58D8" w:rsidRPr="003F68E9" w:rsidRDefault="004E33ED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Для участия в конкурсе необходимо внести задаток в размере 1000 рублей</w:t>
            </w:r>
          </w:p>
          <w:p w14:paraId="3F61FEE9" w14:textId="77777777" w:rsidR="00B6331C" w:rsidRPr="003F68E9" w:rsidRDefault="00B6331C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7FA">
              <w:rPr>
                <w:rFonts w:ascii="Times New Roman" w:hAnsi="Times New Roman"/>
                <w:sz w:val="24"/>
                <w:szCs w:val="24"/>
              </w:rPr>
              <w:t>Задаток перечисляется на ЭТП.</w:t>
            </w:r>
          </w:p>
        </w:tc>
      </w:tr>
      <w:tr w:rsidR="00C86658" w:rsidRPr="003F68E9" w14:paraId="0747D563" w14:textId="77777777" w:rsidTr="000C2F0E">
        <w:trPr>
          <w:trHeight w:val="2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C54D" w14:textId="77777777" w:rsidR="00C86658" w:rsidRPr="003F68E9" w:rsidRDefault="00AD77DE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13</w:t>
            </w:r>
            <w:r w:rsidR="00976616" w:rsidRPr="003F68E9">
              <w:rPr>
                <w:rFonts w:ascii="Times New Roman" w:hAnsi="Times New Roman"/>
                <w:color w:val="323232"/>
                <w:sz w:val="24"/>
                <w:szCs w:val="24"/>
              </w:rPr>
              <w:t>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EA65" w14:textId="77777777" w:rsidR="00C86658" w:rsidRPr="003F68E9" w:rsidRDefault="00C86658" w:rsidP="00E127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68E9">
              <w:rPr>
                <w:rFonts w:ascii="Times New Roman" w:hAnsi="Times New Roman"/>
                <w:b/>
                <w:sz w:val="24"/>
                <w:szCs w:val="24"/>
              </w:rPr>
              <w:t>Требования к участникам конкурса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1337" w14:textId="77777777" w:rsidR="00C86658" w:rsidRPr="003F68E9" w:rsidRDefault="00C86658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Участниками конкурса могут являться только субъекты малого и среднего предпринимательства,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 от 24.07.2007г. № 209-ФЗ.</w:t>
            </w:r>
          </w:p>
        </w:tc>
      </w:tr>
      <w:tr w:rsidR="00C86658" w:rsidRPr="003F68E9" w14:paraId="2B709B17" w14:textId="77777777" w:rsidTr="000C2F0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F77A" w14:textId="77777777" w:rsidR="00C86658" w:rsidRPr="003F68E9" w:rsidRDefault="00AD77DE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42C50" w:rsidRPr="003F6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EC39" w14:textId="77777777" w:rsidR="00C86658" w:rsidRPr="003F68E9" w:rsidRDefault="00976616" w:rsidP="00E127D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68E9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С</w:t>
            </w:r>
            <w:r w:rsidR="00C86658" w:rsidRPr="00C86658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ро</w:t>
            </w:r>
            <w:r w:rsidRPr="003F68E9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ки и порядок оплаты по договору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0592" w14:textId="77777777" w:rsidR="00C86658" w:rsidRPr="003F68E9" w:rsidRDefault="00C86658" w:rsidP="00C86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68E9">
              <w:rPr>
                <w:rFonts w:ascii="Times New Roman" w:hAnsi="Times New Roman"/>
                <w:sz w:val="24"/>
                <w:szCs w:val="24"/>
                <w:highlight w:val="white"/>
              </w:rPr>
              <w:t>Оплата</w:t>
            </w:r>
            <w:r w:rsidR="00561F34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 договору</w:t>
            </w:r>
            <w:r w:rsidRPr="003F68E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производится согласно п.4.1 проекта договора </w:t>
            </w:r>
          </w:p>
        </w:tc>
      </w:tr>
      <w:tr w:rsidR="00CB58D8" w:rsidRPr="003F68E9" w14:paraId="2C4170B4" w14:textId="77777777" w:rsidTr="000C2F0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8E4F" w14:textId="77777777" w:rsidR="00CB58D8" w:rsidRPr="003F68E9" w:rsidRDefault="00AD77DE" w:rsidP="00542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E33ED" w:rsidRPr="003F6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3515" w14:textId="77777777" w:rsidR="00CB58D8" w:rsidRPr="003F68E9" w:rsidRDefault="004E33ED" w:rsidP="00E127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68E9">
              <w:rPr>
                <w:rFonts w:ascii="Times New Roman" w:hAnsi="Times New Roman"/>
                <w:b/>
                <w:sz w:val="24"/>
                <w:szCs w:val="24"/>
              </w:rPr>
              <w:t>Срок, в течение которого организатор конкурса вправе отказаться от проведения конкурса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2BEF" w14:textId="77777777" w:rsidR="00CB58D8" w:rsidRPr="003F68E9" w:rsidRDefault="00C86658" w:rsidP="00C57C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Извещение об отказе от проведения конкурса размещается на официальном сайте не позднее чем за пять дней до даты окончания срока подачи заявок на участие в конкурсе. </w:t>
            </w:r>
          </w:p>
        </w:tc>
      </w:tr>
      <w:tr w:rsidR="00CB58D8" w:rsidRPr="003F68E9" w14:paraId="5B930983" w14:textId="77777777" w:rsidTr="000C2F0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6D0D" w14:textId="77777777" w:rsidR="00CB58D8" w:rsidRPr="003F68E9" w:rsidRDefault="00AD77DE" w:rsidP="00C866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16</w:t>
            </w:r>
            <w:r w:rsidR="004E33ED" w:rsidRPr="003F68E9">
              <w:rPr>
                <w:rFonts w:ascii="Times New Roman" w:hAnsi="Times New Roman"/>
                <w:color w:val="323232"/>
                <w:sz w:val="24"/>
                <w:szCs w:val="24"/>
              </w:rPr>
              <w:t>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6662" w14:textId="77777777" w:rsidR="00CB58D8" w:rsidRPr="003F68E9" w:rsidRDefault="00061B3D" w:rsidP="00E127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С</w:t>
            </w:r>
            <w:r w:rsidR="00C86658" w:rsidRPr="003F68E9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рок, в течение которого должен быть подписан проект договора.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B590" w14:textId="77777777" w:rsidR="00C86658" w:rsidRPr="003F68E9" w:rsidRDefault="00C86658" w:rsidP="00C86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E9">
              <w:rPr>
                <w:rFonts w:ascii="Times New Roman" w:hAnsi="Times New Roman"/>
                <w:sz w:val="24"/>
                <w:szCs w:val="24"/>
              </w:rPr>
              <w:t>Договоры аренды подписываются победителем конкурса в десятидневный срок с даты подписания протокола оценки и сопоставления заявок на участие в конкурсе.</w:t>
            </w:r>
          </w:p>
          <w:p w14:paraId="7DDB27CE" w14:textId="77777777" w:rsidR="00CB58D8" w:rsidRPr="003F68E9" w:rsidRDefault="00CB58D8" w:rsidP="00C866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E0D436" w14:textId="77777777" w:rsidR="00CB58D8" w:rsidRPr="00C86658" w:rsidRDefault="00CB58D8" w:rsidP="00C866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9EB7D" w14:textId="77777777" w:rsidR="00CB58D8" w:rsidRDefault="00CB58D8"/>
    <w:p w14:paraId="270C0C61" w14:textId="77777777" w:rsidR="00CB58D8" w:rsidRDefault="00CB58D8"/>
    <w:sectPr w:rsidR="00CB58D8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8D8"/>
    <w:rsid w:val="00003D3A"/>
    <w:rsid w:val="00031A87"/>
    <w:rsid w:val="00061B3D"/>
    <w:rsid w:val="00065DCB"/>
    <w:rsid w:val="0008020B"/>
    <w:rsid w:val="000C2F0E"/>
    <w:rsid w:val="0013184A"/>
    <w:rsid w:val="001A235E"/>
    <w:rsid w:val="00271653"/>
    <w:rsid w:val="002C6C72"/>
    <w:rsid w:val="003E0C27"/>
    <w:rsid w:val="003F68E9"/>
    <w:rsid w:val="00492554"/>
    <w:rsid w:val="004B4882"/>
    <w:rsid w:val="004E33ED"/>
    <w:rsid w:val="00524882"/>
    <w:rsid w:val="00542C50"/>
    <w:rsid w:val="00561F34"/>
    <w:rsid w:val="005B7913"/>
    <w:rsid w:val="005E3548"/>
    <w:rsid w:val="00601436"/>
    <w:rsid w:val="00710830"/>
    <w:rsid w:val="00740A3E"/>
    <w:rsid w:val="00763EB2"/>
    <w:rsid w:val="008466B3"/>
    <w:rsid w:val="008A7C04"/>
    <w:rsid w:val="009435CA"/>
    <w:rsid w:val="00976616"/>
    <w:rsid w:val="00A74620"/>
    <w:rsid w:val="00A80396"/>
    <w:rsid w:val="00A864F4"/>
    <w:rsid w:val="00AA370B"/>
    <w:rsid w:val="00AD77DE"/>
    <w:rsid w:val="00AE3D41"/>
    <w:rsid w:val="00B6331C"/>
    <w:rsid w:val="00C114F3"/>
    <w:rsid w:val="00C57CE4"/>
    <w:rsid w:val="00C86658"/>
    <w:rsid w:val="00CB58D8"/>
    <w:rsid w:val="00D117FA"/>
    <w:rsid w:val="00D14991"/>
    <w:rsid w:val="00D26810"/>
    <w:rsid w:val="00E127D6"/>
    <w:rsid w:val="00E643DA"/>
    <w:rsid w:val="00EE714D"/>
    <w:rsid w:val="00F5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4C08"/>
  <w15:docId w15:val="{3783436E-A15E-446D-A2CD-85A4E3A6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basedOn w:val="1"/>
    <w:link w:val="22"/>
    <w:qFormat/>
  </w:style>
  <w:style w:type="character" w:customStyle="1" w:styleId="41">
    <w:name w:val="Оглавление 4 Знак"/>
    <w:basedOn w:val="1"/>
    <w:link w:val="42"/>
    <w:qFormat/>
  </w:style>
  <w:style w:type="character" w:customStyle="1" w:styleId="70">
    <w:name w:val="Заголовок 7 Знак"/>
    <w:basedOn w:val="1"/>
    <w:link w:val="7"/>
    <w:qFormat/>
    <w:rPr>
      <w:rFonts w:ascii="Arial" w:hAnsi="Arial"/>
      <w:b/>
      <w:i/>
    </w:rPr>
  </w:style>
  <w:style w:type="character" w:customStyle="1" w:styleId="a3">
    <w:name w:val="Верхний колонтитул Знак"/>
    <w:basedOn w:val="1"/>
    <w:link w:val="a4"/>
    <w:qFormat/>
  </w:style>
  <w:style w:type="character" w:customStyle="1" w:styleId="a5">
    <w:name w:val="Без интервала Знак"/>
    <w:link w:val="a6"/>
    <w:qFormat/>
  </w:style>
  <w:style w:type="character" w:customStyle="1" w:styleId="61">
    <w:name w:val="Оглавление 6 Знак"/>
    <w:basedOn w:val="1"/>
    <w:link w:val="62"/>
    <w:qFormat/>
  </w:style>
  <w:style w:type="character" w:customStyle="1" w:styleId="71">
    <w:name w:val="Оглавление 7 Знак"/>
    <w:basedOn w:val="1"/>
    <w:link w:val="72"/>
    <w:qFormat/>
  </w:style>
  <w:style w:type="character" w:customStyle="1" w:styleId="a7">
    <w:name w:val="Текст выноски Знак"/>
    <w:basedOn w:val="1"/>
    <w:link w:val="a8"/>
    <w:qFormat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qFormat/>
    <w:rPr>
      <w:rFonts w:ascii="Arial" w:hAnsi="Arial"/>
      <w:sz w:val="30"/>
    </w:rPr>
  </w:style>
  <w:style w:type="character" w:customStyle="1" w:styleId="a9">
    <w:name w:val="Абзац списка Знак"/>
    <w:basedOn w:val="1"/>
    <w:link w:val="aa"/>
    <w:qFormat/>
  </w:style>
  <w:style w:type="character" w:customStyle="1" w:styleId="90">
    <w:name w:val="Заголовок 9 Знак"/>
    <w:basedOn w:val="1"/>
    <w:link w:val="9"/>
    <w:qFormat/>
    <w:rPr>
      <w:rFonts w:ascii="Arial" w:hAnsi="Arial"/>
      <w:i/>
      <w:sz w:val="21"/>
    </w:rPr>
  </w:style>
  <w:style w:type="character" w:customStyle="1" w:styleId="23">
    <w:name w:val="Цитата 2 Знак"/>
    <w:basedOn w:val="1"/>
    <w:link w:val="24"/>
    <w:qFormat/>
    <w:rPr>
      <w:i/>
    </w:rPr>
  </w:style>
  <w:style w:type="character" w:customStyle="1" w:styleId="ab">
    <w:name w:val="Символ концевой сноски"/>
    <w:link w:val="12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31">
    <w:name w:val="Оглавление 3 Знак"/>
    <w:basedOn w:val="1"/>
    <w:link w:val="32"/>
    <w:qFormat/>
  </w:style>
  <w:style w:type="character" w:customStyle="1" w:styleId="ad">
    <w:name w:val="Символ сноски"/>
    <w:link w:val="13"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50">
    <w:name w:val="Заголовок 5 Знак"/>
    <w:basedOn w:val="1"/>
    <w:link w:val="5"/>
    <w:qFormat/>
    <w:rPr>
      <w:rFonts w:ascii="Arial" w:hAnsi="Arial"/>
      <w:b/>
      <w:sz w:val="24"/>
    </w:rPr>
  </w:style>
  <w:style w:type="character" w:customStyle="1" w:styleId="af">
    <w:name w:val="Заголовок оглавления Знак"/>
    <w:link w:val="af0"/>
    <w:qFormat/>
  </w:style>
  <w:style w:type="character" w:customStyle="1" w:styleId="11">
    <w:name w:val="Заголовок 1 Знак"/>
    <w:basedOn w:val="1"/>
    <w:link w:val="10"/>
    <w:qFormat/>
    <w:rPr>
      <w:rFonts w:ascii="Arial" w:hAnsi="Arial"/>
      <w:sz w:val="40"/>
    </w:rPr>
  </w:style>
  <w:style w:type="character" w:styleId="af1">
    <w:name w:val="Hyperlink"/>
    <w:link w:val="14"/>
    <w:rPr>
      <w:color w:val="0000FF" w:themeColor="hyperlink"/>
      <w:u w:val="single"/>
    </w:rPr>
  </w:style>
  <w:style w:type="character" w:customStyle="1" w:styleId="Footnote">
    <w:name w:val="Footnote"/>
    <w:basedOn w:val="1"/>
    <w:link w:val="Footnote0"/>
    <w:qFormat/>
    <w:rPr>
      <w:sz w:val="18"/>
    </w:rPr>
  </w:style>
  <w:style w:type="character" w:customStyle="1" w:styleId="80">
    <w:name w:val="Заголовок 8 Знак"/>
    <w:basedOn w:val="1"/>
    <w:link w:val="8"/>
    <w:qFormat/>
    <w:rPr>
      <w:rFonts w:ascii="Arial" w:hAnsi="Arial"/>
      <w:i/>
    </w:rPr>
  </w:style>
  <w:style w:type="character" w:customStyle="1" w:styleId="15">
    <w:name w:val="Оглавление 1 Знак"/>
    <w:basedOn w:val="1"/>
    <w:link w:val="16"/>
    <w:qFormat/>
  </w:style>
  <w:style w:type="character" w:customStyle="1" w:styleId="af2">
    <w:name w:val="Нижний колонтитул Знак"/>
    <w:basedOn w:val="1"/>
    <w:link w:val="af3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1">
    <w:name w:val="Оглавление 9 Знак"/>
    <w:basedOn w:val="1"/>
    <w:link w:val="92"/>
    <w:qFormat/>
  </w:style>
  <w:style w:type="character" w:customStyle="1" w:styleId="FooterChar">
    <w:name w:val="Footer Char"/>
    <w:basedOn w:val="a0"/>
    <w:link w:val="FooterChar0"/>
    <w:qFormat/>
  </w:style>
  <w:style w:type="character" w:customStyle="1" w:styleId="81">
    <w:name w:val="Оглавление 8 Знак"/>
    <w:basedOn w:val="1"/>
    <w:link w:val="82"/>
    <w:qFormat/>
  </w:style>
  <w:style w:type="character" w:customStyle="1" w:styleId="af4">
    <w:name w:val="Название объекта Знак"/>
    <w:basedOn w:val="1"/>
    <w:link w:val="af5"/>
    <w:qFormat/>
    <w:rPr>
      <w:b/>
      <w:color w:val="4F81BD" w:themeColor="accent1"/>
      <w:sz w:val="18"/>
    </w:rPr>
  </w:style>
  <w:style w:type="character" w:customStyle="1" w:styleId="af6">
    <w:name w:val="Перечень рисунков Знак"/>
    <w:basedOn w:val="1"/>
    <w:link w:val="af7"/>
    <w:qFormat/>
  </w:style>
  <w:style w:type="character" w:customStyle="1" w:styleId="af8">
    <w:name w:val="Выделенная цитата Знак"/>
    <w:basedOn w:val="1"/>
    <w:link w:val="af9"/>
    <w:qFormat/>
    <w:rPr>
      <w:i/>
    </w:rPr>
  </w:style>
  <w:style w:type="character" w:customStyle="1" w:styleId="51">
    <w:name w:val="Оглавление 5 Знак"/>
    <w:basedOn w:val="1"/>
    <w:link w:val="52"/>
    <w:qFormat/>
  </w:style>
  <w:style w:type="character" w:customStyle="1" w:styleId="afa">
    <w:name w:val="Подзаголовок Знак"/>
    <w:basedOn w:val="1"/>
    <w:link w:val="afb"/>
    <w:qFormat/>
    <w:rPr>
      <w:sz w:val="24"/>
    </w:rPr>
  </w:style>
  <w:style w:type="character" w:customStyle="1" w:styleId="afc">
    <w:name w:val="Текст концевой сноски Знак"/>
    <w:basedOn w:val="1"/>
    <w:link w:val="afd"/>
    <w:qFormat/>
    <w:rPr>
      <w:sz w:val="20"/>
    </w:rPr>
  </w:style>
  <w:style w:type="character" w:customStyle="1" w:styleId="afe">
    <w:name w:val="Заголовок Знак"/>
    <w:basedOn w:val="1"/>
    <w:link w:val="aff"/>
    <w:qFormat/>
    <w:rPr>
      <w:sz w:val="48"/>
    </w:rPr>
  </w:style>
  <w:style w:type="character" w:customStyle="1" w:styleId="40">
    <w:name w:val="Заголовок 4 Знак"/>
    <w:basedOn w:val="1"/>
    <w:link w:val="4"/>
    <w:qFormat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qFormat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qFormat/>
    <w:rPr>
      <w:rFonts w:ascii="Arial" w:hAnsi="Arial"/>
      <w:b/>
    </w:rPr>
  </w:style>
  <w:style w:type="paragraph" w:styleId="aff">
    <w:name w:val="Title"/>
    <w:basedOn w:val="a"/>
    <w:next w:val="aff0"/>
    <w:link w:val="afe"/>
    <w:uiPriority w:val="10"/>
    <w:qFormat/>
    <w:pPr>
      <w:spacing w:before="300"/>
      <w:contextualSpacing/>
    </w:pPr>
    <w:rPr>
      <w:sz w:val="48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cs="Arial"/>
    </w:rPr>
  </w:style>
  <w:style w:type="paragraph" w:styleId="af5">
    <w:name w:val="caption"/>
    <w:basedOn w:val="a"/>
    <w:next w:val="a"/>
    <w:link w:val="af4"/>
    <w:qFormat/>
    <w:rPr>
      <w:b/>
      <w:color w:val="4F81BD" w:themeColor="accent1"/>
      <w:sz w:val="18"/>
    </w:rPr>
  </w:style>
  <w:style w:type="paragraph" w:styleId="aff2">
    <w:name w:val="index heading"/>
    <w:basedOn w:val="aff"/>
  </w:style>
  <w:style w:type="paragraph" w:styleId="22">
    <w:name w:val="toc 2"/>
    <w:basedOn w:val="a"/>
    <w:next w:val="a"/>
    <w:link w:val="21"/>
    <w:uiPriority w:val="39"/>
    <w:pPr>
      <w:spacing w:after="57"/>
      <w:ind w:left="283"/>
    </w:pPr>
  </w:style>
  <w:style w:type="paragraph" w:styleId="42">
    <w:name w:val="toc 4"/>
    <w:basedOn w:val="a"/>
    <w:next w:val="a"/>
    <w:link w:val="41"/>
    <w:uiPriority w:val="39"/>
    <w:pPr>
      <w:spacing w:after="57"/>
      <w:ind w:left="850"/>
    </w:pPr>
  </w:style>
  <w:style w:type="paragraph" w:customStyle="1" w:styleId="aff3">
    <w:name w:val="Колонтитул"/>
    <w:qFormat/>
    <w:pPr>
      <w:spacing w:after="200"/>
      <w:jc w:val="both"/>
    </w:pPr>
    <w:rPr>
      <w:rFonts w:ascii="XO Thames" w:hAnsi="XO Thames"/>
      <w:sz w:val="20"/>
    </w:rPr>
  </w:style>
  <w:style w:type="paragraph" w:styleId="a4">
    <w:name w:val="header"/>
    <w:basedOn w:val="a"/>
    <w:link w:val="a3"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No Spacing"/>
    <w:link w:val="a5"/>
    <w:qFormat/>
  </w:style>
  <w:style w:type="paragraph" w:styleId="62">
    <w:name w:val="toc 6"/>
    <w:basedOn w:val="a"/>
    <w:next w:val="a"/>
    <w:link w:val="61"/>
    <w:uiPriority w:val="39"/>
    <w:pPr>
      <w:spacing w:after="57"/>
      <w:ind w:left="1417"/>
    </w:pPr>
  </w:style>
  <w:style w:type="paragraph" w:styleId="72">
    <w:name w:val="toc 7"/>
    <w:basedOn w:val="a"/>
    <w:next w:val="a"/>
    <w:link w:val="71"/>
    <w:uiPriority w:val="39"/>
    <w:pPr>
      <w:spacing w:after="57"/>
      <w:ind w:left="1701"/>
    </w:pPr>
  </w:style>
  <w:style w:type="paragraph" w:styleId="a8">
    <w:name w:val="Balloon Text"/>
    <w:basedOn w:val="a"/>
    <w:link w:val="a7"/>
    <w:qFormat/>
    <w:pPr>
      <w:spacing w:after="0" w:line="240" w:lineRule="auto"/>
    </w:pPr>
    <w:rPr>
      <w:rFonts w:ascii="Tahoma" w:hAnsi="Tahoma"/>
      <w:sz w:val="16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styleId="24">
    <w:name w:val="Quote"/>
    <w:basedOn w:val="a"/>
    <w:next w:val="a"/>
    <w:link w:val="23"/>
    <w:qFormat/>
    <w:pPr>
      <w:ind w:left="720" w:right="720"/>
    </w:pPr>
    <w:rPr>
      <w:i/>
    </w:rPr>
  </w:style>
  <w:style w:type="paragraph" w:customStyle="1" w:styleId="12">
    <w:name w:val="Знак концевой сноски1"/>
    <w:basedOn w:val="17"/>
    <w:link w:val="ab"/>
    <w:qFormat/>
    <w:rPr>
      <w:vertAlign w:val="superscript"/>
    </w:rPr>
  </w:style>
  <w:style w:type="paragraph" w:styleId="32">
    <w:name w:val="toc 3"/>
    <w:basedOn w:val="a"/>
    <w:next w:val="a"/>
    <w:link w:val="31"/>
    <w:uiPriority w:val="39"/>
    <w:pPr>
      <w:spacing w:after="57"/>
      <w:ind w:left="567"/>
    </w:pPr>
  </w:style>
  <w:style w:type="paragraph" w:customStyle="1" w:styleId="13">
    <w:name w:val="Знак сноски1"/>
    <w:basedOn w:val="17"/>
    <w:link w:val="ad"/>
    <w:qFormat/>
    <w:rPr>
      <w:vertAlign w:val="superscript"/>
    </w:rPr>
  </w:style>
  <w:style w:type="paragraph" w:customStyle="1" w:styleId="17">
    <w:name w:val="Основной шрифт абзаца1"/>
    <w:qFormat/>
    <w:pPr>
      <w:spacing w:after="200" w:line="276" w:lineRule="auto"/>
    </w:pPr>
  </w:style>
  <w:style w:type="paragraph" w:styleId="af0">
    <w:name w:val="TOC Heading"/>
    <w:link w:val="af"/>
    <w:pPr>
      <w:spacing w:after="200" w:line="276" w:lineRule="auto"/>
    </w:pPr>
  </w:style>
  <w:style w:type="paragraph" w:customStyle="1" w:styleId="14">
    <w:name w:val="Гиперссылка1"/>
    <w:link w:val="af1"/>
    <w:qFormat/>
    <w:pPr>
      <w:spacing w:after="200" w:line="276" w:lineRule="auto"/>
    </w:pPr>
    <w:rPr>
      <w:rFonts w:ascii="Calibri" w:hAnsi="Calibri"/>
      <w:color w:val="0000FF" w:themeColor="hyperlink"/>
      <w:u w:val="single"/>
    </w:rPr>
  </w:style>
  <w:style w:type="paragraph" w:customStyle="1" w:styleId="Footnote0">
    <w:name w:val="Footnote"/>
    <w:basedOn w:val="a"/>
    <w:link w:val="Footnote"/>
    <w:qFormat/>
    <w:pPr>
      <w:spacing w:after="40" w:line="240" w:lineRule="auto"/>
    </w:pPr>
    <w:rPr>
      <w:sz w:val="18"/>
    </w:rPr>
  </w:style>
  <w:style w:type="paragraph" w:styleId="16">
    <w:name w:val="toc 1"/>
    <w:basedOn w:val="a"/>
    <w:next w:val="a"/>
    <w:link w:val="15"/>
    <w:uiPriority w:val="39"/>
    <w:pPr>
      <w:spacing w:after="57"/>
    </w:pPr>
  </w:style>
  <w:style w:type="paragraph" w:styleId="af3">
    <w:name w:val="footer"/>
    <w:basedOn w:val="a"/>
    <w:link w:val="af2"/>
    <w:pPr>
      <w:tabs>
        <w:tab w:val="center" w:pos="7143"/>
        <w:tab w:val="right" w:pos="14287"/>
      </w:tabs>
      <w:spacing w:after="0" w:line="240" w:lineRule="auto"/>
    </w:pPr>
  </w:style>
  <w:style w:type="paragraph" w:styleId="92">
    <w:name w:val="toc 9"/>
    <w:basedOn w:val="a"/>
    <w:next w:val="a"/>
    <w:link w:val="91"/>
    <w:uiPriority w:val="39"/>
    <w:pPr>
      <w:spacing w:after="57"/>
      <w:ind w:left="2268"/>
    </w:pPr>
  </w:style>
  <w:style w:type="paragraph" w:customStyle="1" w:styleId="FooterChar0">
    <w:name w:val="Footer Char"/>
    <w:basedOn w:val="17"/>
    <w:link w:val="FooterChar"/>
    <w:qFormat/>
  </w:style>
  <w:style w:type="paragraph" w:styleId="82">
    <w:name w:val="toc 8"/>
    <w:basedOn w:val="a"/>
    <w:next w:val="a"/>
    <w:link w:val="81"/>
    <w:uiPriority w:val="39"/>
    <w:pPr>
      <w:spacing w:after="57"/>
      <w:ind w:left="1984"/>
    </w:pPr>
  </w:style>
  <w:style w:type="paragraph" w:styleId="af7">
    <w:name w:val="table of figures"/>
    <w:basedOn w:val="a"/>
    <w:next w:val="a"/>
    <w:link w:val="af6"/>
    <w:qFormat/>
    <w:pPr>
      <w:spacing w:after="0"/>
    </w:pPr>
  </w:style>
  <w:style w:type="paragraph" w:styleId="af9">
    <w:name w:val="Intense Quote"/>
    <w:basedOn w:val="a"/>
    <w:next w:val="a"/>
    <w:link w:val="af8"/>
    <w:qFormat/>
    <w:pPr>
      <w:ind w:left="720" w:right="720"/>
    </w:pPr>
    <w:rPr>
      <w:i/>
    </w:rPr>
  </w:style>
  <w:style w:type="paragraph" w:styleId="52">
    <w:name w:val="toc 5"/>
    <w:basedOn w:val="a"/>
    <w:next w:val="a"/>
    <w:link w:val="51"/>
    <w:uiPriority w:val="39"/>
    <w:pPr>
      <w:spacing w:after="57"/>
      <w:ind w:left="1134"/>
    </w:pPr>
  </w:style>
  <w:style w:type="paragraph" w:styleId="afb">
    <w:name w:val="Subtitle"/>
    <w:basedOn w:val="a"/>
    <w:next w:val="a"/>
    <w:link w:val="afa"/>
    <w:uiPriority w:val="11"/>
    <w:qFormat/>
    <w:pPr>
      <w:spacing w:before="200"/>
    </w:pPr>
    <w:rPr>
      <w:sz w:val="24"/>
    </w:rPr>
  </w:style>
  <w:style w:type="paragraph" w:styleId="afd">
    <w:name w:val="endnote text"/>
    <w:basedOn w:val="a"/>
    <w:link w:val="afc"/>
    <w:pPr>
      <w:spacing w:after="0" w:line="240" w:lineRule="auto"/>
    </w:pPr>
    <w:rPr>
      <w:sz w:val="20"/>
    </w:rPr>
  </w:style>
  <w:style w:type="table" w:customStyle="1" w:styleId="-31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rPr>
      <w:color w:val="404040"/>
      <w:sz w:val="2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-51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-21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4">
    <w:name w:val="Bordered &amp; Lined - Accent 4"/>
    <w:basedOn w:val="a1"/>
    <w:rPr>
      <w:color w:val="404040"/>
      <w:sz w:val="2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BorderedLined-Accent">
    <w:name w:val="Bordered &amp; Lined - Accent"/>
    <w:basedOn w:val="a1"/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BorderedLined-Accent1">
    <w:name w:val="Bordered &amp; Lined - Accent 1"/>
    <w:basedOn w:val="a1"/>
    <w:rPr>
      <w:color w:val="404040"/>
      <w:sz w:val="2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-11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ned-Accent3">
    <w:name w:val="Lined - Accent 3"/>
    <w:basedOn w:val="a1"/>
    <w:rPr>
      <w:color w:val="404040"/>
      <w:sz w:val="20"/>
    </w:rPr>
    <w:tblPr/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ned-Accent5">
    <w:name w:val="Lined - Accent 5"/>
    <w:basedOn w:val="a1"/>
    <w:rPr>
      <w:color w:val="404040"/>
      <w:sz w:val="20"/>
    </w:rPr>
    <w:tblPr/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-310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-71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510">
    <w:name w:val="Таблица простая 51"/>
    <w:basedOn w:val="a1"/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ned-Accent4">
    <w:name w:val="Lined - Accent 4"/>
    <w:basedOn w:val="a1"/>
    <w:rPr>
      <w:color w:val="404040"/>
      <w:sz w:val="20"/>
    </w:rPr>
    <w:tblPr/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BorderedLined-Accent5">
    <w:name w:val="Bordered &amp; Lined - Accent 5"/>
    <w:basedOn w:val="a1"/>
    <w:rPr>
      <w:color w:val="404040"/>
      <w:sz w:val="2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BorderedLined-Accent2">
    <w:name w:val="Bordered &amp; Lined - Accent 2"/>
    <w:basedOn w:val="a1"/>
    <w:rPr>
      <w:color w:val="404040"/>
      <w:sz w:val="2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-41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ned-Accent1">
    <w:name w:val="Lined - Accent 1"/>
    <w:basedOn w:val="a1"/>
    <w:rPr>
      <w:color w:val="404040"/>
      <w:sz w:val="20"/>
    </w:rPr>
    <w:tblPr/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BorderedLined-Accent3">
    <w:name w:val="Bordered &amp; Lined - Accent 3"/>
    <w:basedOn w:val="a1"/>
    <w:rPr>
      <w:color w:val="404040"/>
      <w:sz w:val="2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410">
    <w:name w:val="Таблица простая 41"/>
    <w:basedOn w:val="a1"/>
    <w:tblPr/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210">
    <w:name w:val="Таблица простая 21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-510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110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-210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ned-Accent6">
    <w:name w:val="Lined - Accent 6"/>
    <w:basedOn w:val="a1"/>
    <w:rPr>
      <w:color w:val="404040"/>
      <w:sz w:val="20"/>
    </w:rPr>
    <w:tblPr/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-410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310">
    <w:name w:val="Таблица простая 31"/>
    <w:basedOn w:val="a1"/>
    <w:tblPr/>
  </w:style>
  <w:style w:type="table" w:customStyle="1" w:styleId="-710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-610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ned-Accent2">
    <w:name w:val="Lined - Accent 2"/>
    <w:basedOn w:val="a1"/>
    <w:rPr>
      <w:color w:val="404040"/>
      <w:sz w:val="20"/>
    </w:rPr>
    <w:tblPr/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ned-Accent">
    <w:name w:val="Lined - Accent"/>
    <w:basedOn w:val="a1"/>
    <w:rPr>
      <w:color w:val="404040"/>
      <w:sz w:val="20"/>
    </w:rPr>
    <w:tblPr/>
  </w:style>
  <w:style w:type="table" w:customStyle="1" w:styleId="-110">
    <w:name w:val="Список-таблица 1 светлая1"/>
    <w:basedOn w:val="a1"/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paragraph" w:customStyle="1" w:styleId="copyright-info">
    <w:name w:val="copyright-info"/>
    <w:basedOn w:val="a"/>
    <w:rsid w:val="00763EB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Елена Кобрина</cp:lastModifiedBy>
  <cp:revision>6</cp:revision>
  <cp:lastPrinted>2023-10-17T14:16:00Z</cp:lastPrinted>
  <dcterms:created xsi:type="dcterms:W3CDTF">2023-11-16T07:52:00Z</dcterms:created>
  <dcterms:modified xsi:type="dcterms:W3CDTF">2023-12-25T07:02:00Z</dcterms:modified>
  <dc:language>ru-RU</dc:language>
</cp:coreProperties>
</file>